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166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/1302/2024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>06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арта </w:t>
      </w:r>
      <w:r>
        <w:rPr>
          <w:rFonts w:ascii="Times New Roman" w:eastAsia="Times New Roman" w:hAnsi="Times New Roman" w:cs="Times New Roman"/>
          <w:sz w:val="25"/>
          <w:szCs w:val="25"/>
        </w:rPr>
        <w:t>2024 г.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 должностного лица – директора ООО «НУР» Ахмедова </w:t>
      </w:r>
      <w:r>
        <w:rPr>
          <w:rFonts w:ascii="Times New Roman" w:eastAsia="Times New Roman" w:hAnsi="Times New Roman" w:cs="Times New Roman"/>
          <w:sz w:val="25"/>
          <w:szCs w:val="25"/>
        </w:rPr>
        <w:t>Насима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Ашрафовича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</w:t>
      </w:r>
      <w:r>
        <w:rPr>
          <w:rStyle w:val="cat-UserDefinedgrp-35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4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0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2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адрес юридического лица: </w:t>
      </w:r>
      <w:r>
        <w:rPr>
          <w:rStyle w:val="cat-UserDefinedgrp-35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Ахмедов Н.А.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ООО «НУР»</w:t>
      </w:r>
      <w:r>
        <w:rPr>
          <w:rFonts w:ascii="Times New Roman" w:eastAsia="Times New Roman" w:hAnsi="Times New Roman" w:cs="Times New Roman"/>
          <w:sz w:val="25"/>
          <w:szCs w:val="25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</w:t>
      </w:r>
      <w:r>
        <w:rPr>
          <w:rFonts w:ascii="Times New Roman" w:eastAsia="Times New Roman" w:hAnsi="Times New Roman" w:cs="Times New Roman"/>
          <w:sz w:val="25"/>
          <w:szCs w:val="25"/>
        </w:rPr>
        <w:t>о кодекса Российской Федерации.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Ахмедова Н.А. </w:t>
      </w:r>
      <w:r>
        <w:rPr>
          <w:rFonts w:ascii="Times New Roman" w:eastAsia="Times New Roman" w:hAnsi="Times New Roman" w:cs="Times New Roman"/>
          <w:sz w:val="25"/>
          <w:szCs w:val="25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Ахмедов Н.А.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Ахмедова Н.А.,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</w:t>
      </w:r>
      <w:r>
        <w:rPr>
          <w:rFonts w:ascii="Times New Roman" w:eastAsia="Times New Roman" w:hAnsi="Times New Roman" w:cs="Times New Roman"/>
          <w:sz w:val="25"/>
          <w:szCs w:val="25"/>
        </w:rPr>
        <w:t>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</w:t>
      </w:r>
      <w:r>
        <w:rPr>
          <w:rFonts w:ascii="Times New Roman" w:eastAsia="Times New Roman" w:hAnsi="Times New Roman" w:cs="Times New Roman"/>
          <w:sz w:val="25"/>
          <w:szCs w:val="25"/>
        </w:rPr>
        <w:t>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Ахмедова Н.А.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5"/>
          <w:szCs w:val="25"/>
        </w:rPr>
        <w:t>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министративном правонарушении № 86172333900129000002 </w:t>
      </w:r>
      <w:r>
        <w:rPr>
          <w:rFonts w:ascii="Times New Roman" w:eastAsia="Times New Roman" w:hAnsi="Times New Roman" w:cs="Times New Roman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.01.2024 </w:t>
      </w:r>
      <w:r>
        <w:rPr>
          <w:rFonts w:ascii="Times New Roman" w:eastAsia="Times New Roman" w:hAnsi="Times New Roman" w:cs="Times New Roman"/>
          <w:sz w:val="25"/>
          <w:szCs w:val="25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Ахмедова Н.А.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Ахмедов Н.А.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>Ахмедова Н.А.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Ахмедову Н.А.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части 1 статьи 4.1 Кодекса Российской Федерации об административных правонарушениях,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Назначение наказания в виде административного штрафа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такой меры ответственности, а также ее соразмерность в качестве единственно возможного способа достижения баланса публичных и частных интересов в рамках производства по делам об административных правонарушениях.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Предупреждение - мера административного наказания, выраженная в официальном порицании физического или юриди</w:t>
      </w:r>
      <w:r>
        <w:rPr>
          <w:rFonts w:ascii="Times New Roman" w:eastAsia="Times New Roman" w:hAnsi="Times New Roman" w:cs="Times New Roman"/>
          <w:sz w:val="25"/>
          <w:szCs w:val="25"/>
        </w:rPr>
        <w:t>ческого лица. Предупреждение вы</w:t>
      </w:r>
      <w:r>
        <w:rPr>
          <w:rFonts w:ascii="Times New Roman" w:eastAsia="Times New Roman" w:hAnsi="Times New Roman" w:cs="Times New Roman"/>
          <w:sz w:val="25"/>
          <w:szCs w:val="25"/>
        </w:rPr>
        <w:t>носится в письменной форме. Предупреждени</w:t>
      </w:r>
      <w:r>
        <w:rPr>
          <w:rFonts w:ascii="Times New Roman" w:eastAsia="Times New Roman" w:hAnsi="Times New Roman" w:cs="Times New Roman"/>
          <w:sz w:val="25"/>
          <w:szCs w:val="25"/>
        </w:rPr>
        <w:t>е устанавливается за впервые со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 (ст. 3.4 КоАП РФ).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Материалы дела об административном правонарушении не содержат данных о причинении действиями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Ахмедова Н.А. </w:t>
      </w:r>
      <w:r>
        <w:rPr>
          <w:rFonts w:ascii="Times New Roman" w:eastAsia="Times New Roman" w:hAnsi="Times New Roman" w:cs="Times New Roman"/>
          <w:sz w:val="25"/>
          <w:szCs w:val="25"/>
        </w:rPr>
        <w:t>вреда и наступлении последствий, представляющих существенное нарушение прав граждан, интересов общества и государства.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Согласно статьи 4.1.1 Кодекса Российской Федерации об административных правонарушениях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В силу статьи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Материалы дела не содержат сведений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Ахмедова Н.А.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к административной ответственности за аналогичное правонарушение.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суд считает возможным применить положения статьи 4.1.1 КоАП РФ о возможности замены административного наказания в виде административного штрафа предупреждением.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Должностное лицо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директора ООО «НУР» Ахмедова </w:t>
      </w:r>
      <w:r>
        <w:rPr>
          <w:rFonts w:ascii="Times New Roman" w:eastAsia="Times New Roman" w:hAnsi="Times New Roman" w:cs="Times New Roman"/>
          <w:sz w:val="25"/>
          <w:szCs w:val="25"/>
        </w:rPr>
        <w:t>Насима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Ашрафовича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15.6 КоАП РФ, и подвергнуть административному наказанию в виде предупреждения.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5" w:after="0" w:line="317" w:lineRule="atLeast"/>
        <w:ind w:left="5" w:right="29" w:firstLine="70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ExternalSystemDefinedgrp-30rplc-16">
    <w:name w:val="cat-ExternalSystemDefined grp-30 rplc-16"/>
    <w:basedOn w:val="DefaultParagraphFont"/>
  </w:style>
  <w:style w:type="character" w:customStyle="1" w:styleId="cat-ExternalSystemDefinedgrp-32rplc-17">
    <w:name w:val="cat-ExternalSystemDefined grp-32 rplc-17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5rplc-26">
    <w:name w:val="cat-UserDefined grp-35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